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B25" w:rsidRPr="00F929A3" w:rsidRDefault="00C310FC">
      <w:pPr>
        <w:rPr>
          <w:sz w:val="24"/>
          <w:szCs w:val="24"/>
        </w:rPr>
      </w:pPr>
      <w:r w:rsidRPr="00F929A3">
        <w:rPr>
          <w:sz w:val="24"/>
          <w:szCs w:val="24"/>
        </w:rPr>
        <w:t>TOMEN NOTA 85</w:t>
      </w:r>
    </w:p>
    <w:p w:rsidR="00281FB1" w:rsidRPr="00F929A3" w:rsidRDefault="00281FB1">
      <w:pPr>
        <w:rPr>
          <w:sz w:val="24"/>
          <w:szCs w:val="24"/>
        </w:rPr>
      </w:pPr>
    </w:p>
    <w:p w:rsidR="00281FB1" w:rsidRPr="00F929A3" w:rsidRDefault="00281FB1" w:rsidP="00281FB1">
      <w:pPr>
        <w:spacing w:before="100" w:beforeAutospacing="1" w:after="100" w:afterAutospacing="1" w:line="240" w:lineRule="auto"/>
        <w:outlineLvl w:val="1"/>
        <w:rPr>
          <w:rFonts w:eastAsia="Times New Roman" w:cs="Times New Roman"/>
          <w:bCs/>
          <w:sz w:val="24"/>
          <w:szCs w:val="24"/>
          <w:lang w:eastAsia="es-AR"/>
        </w:rPr>
      </w:pPr>
      <w:r w:rsidRPr="00F929A3">
        <w:rPr>
          <w:rFonts w:eastAsia="Times New Roman" w:cs="Times New Roman"/>
          <w:bCs/>
          <w:sz w:val="24"/>
          <w:szCs w:val="24"/>
          <w:lang w:eastAsia="es-AR"/>
        </w:rPr>
        <w:t xml:space="preserve">CTERA PRESENTÓ UN RECURSO JERÁRQUICO DE APELACIÓN EN SUBSIDIO. </w:t>
      </w:r>
    </w:p>
    <w:p w:rsidR="00F929A3" w:rsidRPr="00F929A3" w:rsidRDefault="00F929A3" w:rsidP="00281FB1">
      <w:pPr>
        <w:spacing w:before="100" w:beforeAutospacing="1" w:after="100" w:afterAutospacing="1" w:line="240" w:lineRule="auto"/>
        <w:outlineLvl w:val="1"/>
        <w:rPr>
          <w:rFonts w:eastAsia="Times New Roman" w:cs="Times New Roman"/>
          <w:bCs/>
          <w:sz w:val="24"/>
          <w:szCs w:val="24"/>
          <w:lang w:eastAsia="es-AR"/>
        </w:rPr>
      </w:pPr>
      <w:r w:rsidRPr="00F929A3">
        <w:rPr>
          <w:rFonts w:eastAsia="Times New Roman" w:cs="Times New Roman"/>
          <w:bCs/>
          <w:sz w:val="24"/>
          <w:szCs w:val="24"/>
          <w:lang w:eastAsia="es-AR"/>
        </w:rPr>
        <w:t>CTERA vuelve a reafirmar la importancia de la Paritaria Nacional como ámbito de las resoluciones salariales y laborales de la docencia argentina e insta al Gobierno Nacional a convocar a una nueva mesa Paritaria a fin de resolver el conflicto docente.</w:t>
      </w:r>
    </w:p>
    <w:p w:rsidR="00281FB1" w:rsidRPr="00F929A3" w:rsidRDefault="003047E0">
      <w:pPr>
        <w:rPr>
          <w:sz w:val="24"/>
          <w:szCs w:val="24"/>
        </w:rPr>
      </w:pPr>
      <w:hyperlink r:id="rId5" w:history="1">
        <w:r w:rsidR="00281FB1" w:rsidRPr="00F929A3">
          <w:rPr>
            <w:rStyle w:val="Hipervnculo"/>
            <w:sz w:val="24"/>
            <w:szCs w:val="24"/>
          </w:rPr>
          <w:t>http://www.ctera.org.ar/index.php?option=com_k2&amp;view=item&amp;id=1515:ctera-present%C3%B3-un-recurso-jer%C3%A1rquico-de-apelaci%C3%B3n-en-subsidio</w:t>
        </w:r>
      </w:hyperlink>
    </w:p>
    <w:p w:rsidR="00F13FB7" w:rsidRPr="00F929A3" w:rsidRDefault="00F13FB7" w:rsidP="00F13FB7">
      <w:pPr>
        <w:pStyle w:val="Ttulo2"/>
        <w:rPr>
          <w:rFonts w:asciiTheme="minorHAnsi" w:hAnsiTheme="minorHAnsi"/>
          <w:b w:val="0"/>
          <w:sz w:val="24"/>
          <w:szCs w:val="24"/>
        </w:rPr>
      </w:pPr>
      <w:r w:rsidRPr="00F929A3">
        <w:rPr>
          <w:rFonts w:asciiTheme="minorHAnsi" w:hAnsiTheme="minorHAnsi"/>
          <w:b w:val="0"/>
          <w:sz w:val="24"/>
          <w:szCs w:val="24"/>
        </w:rPr>
        <w:t xml:space="preserve">CON UN ACATAMIENTO DE MÁS DEL 90 % SE LLEVA ADELANTE EL PARO NACIONAL DOCENTE DE 48 HS. RESUELTO POR CTERA </w:t>
      </w:r>
    </w:p>
    <w:p w:rsidR="00F929A3" w:rsidRPr="00F929A3" w:rsidRDefault="00F929A3" w:rsidP="00F13FB7">
      <w:pPr>
        <w:pStyle w:val="Ttulo2"/>
        <w:rPr>
          <w:rFonts w:asciiTheme="minorHAnsi" w:hAnsiTheme="minorHAnsi"/>
          <w:b w:val="0"/>
          <w:sz w:val="24"/>
          <w:szCs w:val="24"/>
        </w:rPr>
      </w:pPr>
      <w:r w:rsidRPr="00F929A3">
        <w:rPr>
          <w:rFonts w:asciiTheme="minorHAnsi" w:hAnsiTheme="minorHAnsi"/>
          <w:b w:val="0"/>
          <w:sz w:val="24"/>
          <w:szCs w:val="24"/>
        </w:rPr>
        <w:t>El primer día de paro nacional docente resuelto por el Congreso de CTERA en rechazo a la oferta salarial ofrecida por el gobierno en la paritaria nacional alcanzó más del 90 % de acatamiento en todo el país.</w:t>
      </w:r>
    </w:p>
    <w:p w:rsidR="00281FB1" w:rsidRPr="00F929A3" w:rsidRDefault="003047E0">
      <w:pPr>
        <w:rPr>
          <w:sz w:val="24"/>
          <w:szCs w:val="24"/>
        </w:rPr>
      </w:pPr>
      <w:hyperlink r:id="rId6" w:history="1">
        <w:r w:rsidR="00F13FB7" w:rsidRPr="00F929A3">
          <w:rPr>
            <w:rStyle w:val="Hipervnculo"/>
            <w:sz w:val="24"/>
            <w:szCs w:val="24"/>
          </w:rPr>
          <w:t>http://www.ctera.o</w:t>
        </w:r>
        <w:r w:rsidR="00F13FB7" w:rsidRPr="00F929A3">
          <w:rPr>
            <w:rStyle w:val="Hipervnculo"/>
            <w:sz w:val="24"/>
            <w:szCs w:val="24"/>
          </w:rPr>
          <w:t>r</w:t>
        </w:r>
        <w:r w:rsidR="00F13FB7" w:rsidRPr="00F929A3">
          <w:rPr>
            <w:rStyle w:val="Hipervnculo"/>
            <w:sz w:val="24"/>
            <w:szCs w:val="24"/>
          </w:rPr>
          <w:t>g.ar/index.php?option=com_k2&amp;view=item&amp;id=1513:con-un-acatamiento-de-m%C3%A1s-del-90--se-lleva-adelante-el-paro-nacional-docente-de-48-hs-resuelto-por-ctera</w:t>
        </w:r>
      </w:hyperlink>
    </w:p>
    <w:p w:rsidR="001C7410" w:rsidRPr="00F929A3" w:rsidRDefault="001C7410" w:rsidP="001C7410">
      <w:pPr>
        <w:pStyle w:val="Ttulo2"/>
        <w:rPr>
          <w:rFonts w:asciiTheme="minorHAnsi" w:hAnsiTheme="minorHAnsi"/>
          <w:b w:val="0"/>
          <w:sz w:val="24"/>
          <w:szCs w:val="24"/>
        </w:rPr>
      </w:pPr>
      <w:r w:rsidRPr="00F929A3">
        <w:rPr>
          <w:rFonts w:asciiTheme="minorHAnsi" w:hAnsiTheme="minorHAnsi"/>
          <w:b w:val="0"/>
          <w:sz w:val="24"/>
          <w:szCs w:val="24"/>
        </w:rPr>
        <w:t xml:space="preserve">MASIVO ACATAMIENTO AL PARO DOCENTE EN EL ORDEN PROVINCIAL Y NACIONAL </w:t>
      </w:r>
    </w:p>
    <w:p w:rsidR="00F929A3" w:rsidRPr="00F929A3" w:rsidRDefault="00F929A3" w:rsidP="001C7410">
      <w:pPr>
        <w:pStyle w:val="Ttulo2"/>
        <w:rPr>
          <w:rFonts w:asciiTheme="minorHAnsi" w:hAnsiTheme="minorHAnsi"/>
          <w:b w:val="0"/>
          <w:sz w:val="24"/>
          <w:szCs w:val="24"/>
        </w:rPr>
      </w:pPr>
      <w:r w:rsidRPr="00F929A3">
        <w:rPr>
          <w:rFonts w:asciiTheme="minorHAnsi" w:hAnsiTheme="minorHAnsi"/>
          <w:b w:val="0"/>
          <w:sz w:val="24"/>
          <w:szCs w:val="24"/>
        </w:rPr>
        <w:t xml:space="preserve">El Secretario General del SUTEBA, Roberto </w:t>
      </w:r>
      <w:proofErr w:type="spellStart"/>
      <w:r w:rsidRPr="00F929A3">
        <w:rPr>
          <w:rFonts w:asciiTheme="minorHAnsi" w:hAnsiTheme="minorHAnsi"/>
          <w:b w:val="0"/>
          <w:sz w:val="24"/>
          <w:szCs w:val="24"/>
        </w:rPr>
        <w:t>Baradel</w:t>
      </w:r>
      <w:proofErr w:type="spellEnd"/>
      <w:r w:rsidRPr="00F929A3">
        <w:rPr>
          <w:rFonts w:asciiTheme="minorHAnsi" w:hAnsiTheme="minorHAnsi"/>
          <w:b w:val="0"/>
          <w:sz w:val="24"/>
          <w:szCs w:val="24"/>
        </w:rPr>
        <w:t>, y la Secretaria General de la CTERA, Stella Maldonado, brindaron una conferencia de prensa con respecto al paro de actividades en el inicio del ciclo lectivo 2014 y sobre el panorama de las negociaciones salariales en el plano nacional y bonaerense.</w:t>
      </w:r>
    </w:p>
    <w:p w:rsidR="00F13FB7" w:rsidRPr="00F929A3" w:rsidRDefault="003047E0">
      <w:pPr>
        <w:rPr>
          <w:sz w:val="24"/>
          <w:szCs w:val="24"/>
        </w:rPr>
      </w:pPr>
      <w:hyperlink r:id="rId7" w:history="1">
        <w:r w:rsidR="001C7410" w:rsidRPr="00F929A3">
          <w:rPr>
            <w:rStyle w:val="Hipervnculo"/>
            <w:sz w:val="24"/>
            <w:szCs w:val="24"/>
          </w:rPr>
          <w:t>http://www.ctera.org.ar/index.php?option=com_k2&amp;view=item&amp;id=1514:masivo-acatamiento-al-paro-docente-en-el-orden-provincial-y-nacional</w:t>
        </w:r>
      </w:hyperlink>
    </w:p>
    <w:p w:rsidR="00A66DC2" w:rsidRPr="00F929A3" w:rsidRDefault="00A66DC2" w:rsidP="00A66DC2">
      <w:pPr>
        <w:pStyle w:val="Ttulo2"/>
        <w:rPr>
          <w:rFonts w:asciiTheme="minorHAnsi" w:hAnsiTheme="minorHAnsi"/>
          <w:b w:val="0"/>
          <w:sz w:val="24"/>
          <w:szCs w:val="24"/>
        </w:rPr>
      </w:pPr>
      <w:r w:rsidRPr="00F929A3">
        <w:rPr>
          <w:rFonts w:asciiTheme="minorHAnsi" w:hAnsiTheme="minorHAnsi"/>
          <w:b w:val="0"/>
          <w:sz w:val="24"/>
          <w:szCs w:val="24"/>
        </w:rPr>
        <w:t xml:space="preserve">LA CTERA RATIFICA EL PARO DOCENTE DE 48 HS. DEL MIÉRCOLES 5 Y JUEVES 6 DE MARZO </w:t>
      </w:r>
    </w:p>
    <w:p w:rsidR="00F929A3" w:rsidRPr="00F929A3" w:rsidRDefault="00F929A3" w:rsidP="00A66DC2">
      <w:pPr>
        <w:pStyle w:val="Ttulo2"/>
        <w:rPr>
          <w:rFonts w:asciiTheme="minorHAnsi" w:hAnsiTheme="minorHAnsi"/>
          <w:b w:val="0"/>
          <w:sz w:val="24"/>
          <w:szCs w:val="24"/>
        </w:rPr>
      </w:pPr>
      <w:r w:rsidRPr="00F929A3">
        <w:rPr>
          <w:rFonts w:asciiTheme="minorHAnsi" w:hAnsiTheme="minorHAnsi"/>
          <w:b w:val="0"/>
          <w:sz w:val="24"/>
          <w:szCs w:val="24"/>
        </w:rPr>
        <w:t>La Junta Ejecutiva de CTERA ha rechazado la oferta salarial que ofreció el gobierno nacional en la Paritaria Nacional Docente</w:t>
      </w:r>
    </w:p>
    <w:p w:rsidR="001C7410" w:rsidRPr="00F929A3" w:rsidRDefault="003047E0">
      <w:pPr>
        <w:rPr>
          <w:sz w:val="24"/>
          <w:szCs w:val="24"/>
        </w:rPr>
      </w:pPr>
      <w:hyperlink r:id="rId8" w:history="1">
        <w:r w:rsidR="00A66DC2" w:rsidRPr="00F929A3">
          <w:rPr>
            <w:rStyle w:val="Hipervnculo"/>
            <w:sz w:val="24"/>
            <w:szCs w:val="24"/>
          </w:rPr>
          <w:t>http://www.ctera.org.ar/index.php?op</w:t>
        </w:r>
        <w:r w:rsidR="00A66DC2" w:rsidRPr="00F929A3">
          <w:rPr>
            <w:rStyle w:val="Hipervnculo"/>
            <w:sz w:val="24"/>
            <w:szCs w:val="24"/>
          </w:rPr>
          <w:t>t</w:t>
        </w:r>
        <w:r w:rsidR="00A66DC2" w:rsidRPr="00F929A3">
          <w:rPr>
            <w:rStyle w:val="Hipervnculo"/>
            <w:sz w:val="24"/>
            <w:szCs w:val="24"/>
          </w:rPr>
          <w:t>ion=com_k2&amp;view=item&amp;id=1512:la-ctera-ratifica-el-paro-docente-de-48-hs-del-mi%C3%A9rcoles-5-y-jueves-6-de-marzo</w:t>
        </w:r>
      </w:hyperlink>
    </w:p>
    <w:p w:rsidR="00A66DC2" w:rsidRPr="00F929A3" w:rsidRDefault="00830A9F">
      <w:pPr>
        <w:rPr>
          <w:sz w:val="24"/>
          <w:szCs w:val="24"/>
        </w:rPr>
      </w:pPr>
      <w:r w:rsidRPr="00F929A3">
        <w:rPr>
          <w:sz w:val="24"/>
          <w:szCs w:val="24"/>
        </w:rPr>
        <w:lastRenderedPageBreak/>
        <w:t>Tiene</w:t>
      </w:r>
      <w:r w:rsidR="00A66DC2" w:rsidRPr="00F929A3">
        <w:rPr>
          <w:sz w:val="24"/>
          <w:szCs w:val="24"/>
        </w:rPr>
        <w:t xml:space="preserve"> un video es importante que este - </w:t>
      </w:r>
      <w:hyperlink r:id="rId9" w:history="1">
        <w:r w:rsidR="00A66DC2" w:rsidRPr="00F929A3">
          <w:rPr>
            <w:rStyle w:val="Hipervnculo"/>
            <w:sz w:val="24"/>
            <w:szCs w:val="24"/>
          </w:rPr>
          <w:t>http://www.youtube.com/watch?v=IWJ3uucxhTI&amp;list=UUdAAfoueYwNXIdXzjli9HSQ</w:t>
        </w:r>
      </w:hyperlink>
    </w:p>
    <w:p w:rsidR="00BA62C0" w:rsidRPr="00F929A3" w:rsidRDefault="00F929A3" w:rsidP="00F929A3">
      <w:pPr>
        <w:rPr>
          <w:sz w:val="24"/>
          <w:szCs w:val="24"/>
        </w:rPr>
      </w:pPr>
      <w:r w:rsidRPr="00F929A3">
        <w:rPr>
          <w:sz w:val="24"/>
          <w:szCs w:val="24"/>
        </w:rPr>
        <w:t>CONFERENCIA DE PRENSA DE LA JUNTA EJECUTIVA DE CTERA</w:t>
      </w:r>
    </w:p>
    <w:p w:rsidR="00F929A3" w:rsidRPr="00F929A3" w:rsidRDefault="00F929A3">
      <w:pPr>
        <w:rPr>
          <w:rFonts w:cs="Times New Roman"/>
          <w:sz w:val="24"/>
          <w:szCs w:val="24"/>
        </w:rPr>
      </w:pPr>
      <w:r w:rsidRPr="00F929A3">
        <w:rPr>
          <w:rFonts w:cs="Times New Roman"/>
          <w:sz w:val="24"/>
          <w:szCs w:val="24"/>
        </w:rPr>
        <w:t>Ante la convocatoria de carácter público que ha realizado el Ministro de Trabajo de la Nación Dr. Carlos Tomada a la Paritaria Nacional Docente para el martes 4 a las 18hs</w:t>
      </w:r>
      <w:proofErr w:type="gramStart"/>
      <w:r w:rsidRPr="00F929A3">
        <w:rPr>
          <w:rFonts w:cs="Times New Roman"/>
          <w:sz w:val="24"/>
          <w:szCs w:val="24"/>
        </w:rPr>
        <w:t>. ,</w:t>
      </w:r>
      <w:proofErr w:type="gramEnd"/>
      <w:r w:rsidRPr="00F929A3">
        <w:rPr>
          <w:rFonts w:cs="Times New Roman"/>
          <w:sz w:val="24"/>
          <w:szCs w:val="24"/>
        </w:rPr>
        <w:t xml:space="preserve"> la Junta Ejecutiva de CTERA declara:</w:t>
      </w:r>
    </w:p>
    <w:p w:rsidR="00BA62C0" w:rsidRPr="00F929A3" w:rsidRDefault="003047E0">
      <w:pPr>
        <w:rPr>
          <w:rFonts w:cs="Times New Roman"/>
          <w:sz w:val="24"/>
          <w:szCs w:val="24"/>
        </w:rPr>
      </w:pPr>
      <w:hyperlink r:id="rId10" w:history="1">
        <w:r w:rsidR="00BA62C0" w:rsidRPr="00F929A3">
          <w:rPr>
            <w:rStyle w:val="Hipervnculo"/>
            <w:rFonts w:cs="Times New Roman"/>
            <w:sz w:val="24"/>
            <w:szCs w:val="24"/>
          </w:rPr>
          <w:t>http://www.ctera.org.ar/index.php?option=com_k2&amp;view=item&amp;id=1511:comunicado-de-prens</w:t>
        </w:r>
        <w:r w:rsidR="00BA62C0" w:rsidRPr="00F929A3">
          <w:rPr>
            <w:rStyle w:val="Hipervnculo"/>
            <w:rFonts w:cs="Times New Roman"/>
            <w:sz w:val="24"/>
            <w:szCs w:val="24"/>
          </w:rPr>
          <w:t>a</w:t>
        </w:r>
        <w:r w:rsidR="00BA62C0" w:rsidRPr="00F929A3">
          <w:rPr>
            <w:rStyle w:val="Hipervnculo"/>
            <w:rFonts w:cs="Times New Roman"/>
            <w:sz w:val="24"/>
            <w:szCs w:val="24"/>
          </w:rPr>
          <w:t>-ctera-1-de-marzo-de-2014</w:t>
        </w:r>
      </w:hyperlink>
    </w:p>
    <w:p w:rsidR="002D07FF" w:rsidRPr="00F929A3" w:rsidRDefault="002D07FF" w:rsidP="002D07FF">
      <w:pPr>
        <w:pStyle w:val="Ttulo2"/>
        <w:rPr>
          <w:rFonts w:asciiTheme="minorHAnsi" w:hAnsiTheme="minorHAnsi"/>
          <w:b w:val="0"/>
          <w:sz w:val="24"/>
          <w:szCs w:val="24"/>
        </w:rPr>
      </w:pPr>
      <w:r w:rsidRPr="00F929A3">
        <w:rPr>
          <w:rFonts w:asciiTheme="minorHAnsi" w:hAnsiTheme="minorHAnsi"/>
          <w:b w:val="0"/>
          <w:sz w:val="24"/>
          <w:szCs w:val="24"/>
        </w:rPr>
        <w:t xml:space="preserve">CONGRESO EXTRAORDINARIO DE CTERA – LUNES 24 DE FEBRERO de 2014 </w:t>
      </w:r>
    </w:p>
    <w:p w:rsidR="00F929A3" w:rsidRPr="00F929A3" w:rsidRDefault="00F929A3" w:rsidP="002D07FF">
      <w:pPr>
        <w:pStyle w:val="Ttulo2"/>
        <w:rPr>
          <w:rFonts w:asciiTheme="minorHAnsi" w:hAnsiTheme="minorHAnsi"/>
          <w:b w:val="0"/>
          <w:sz w:val="24"/>
          <w:szCs w:val="24"/>
        </w:rPr>
      </w:pPr>
      <w:r w:rsidRPr="00F929A3">
        <w:rPr>
          <w:rFonts w:asciiTheme="minorHAnsi" w:hAnsiTheme="minorHAnsi"/>
          <w:b w:val="0"/>
          <w:sz w:val="24"/>
          <w:szCs w:val="24"/>
        </w:rPr>
        <w:t>RESOLUCIONES DEL XCI CONGRESO EXTRAORDINARIO DE CTERA DEL LUNES 24 DE FEBRERO DE 2014</w:t>
      </w:r>
    </w:p>
    <w:p w:rsidR="002D07FF" w:rsidRPr="00F929A3" w:rsidRDefault="003047E0" w:rsidP="00390C62">
      <w:pPr>
        <w:pStyle w:val="Ttulo2"/>
        <w:rPr>
          <w:rFonts w:asciiTheme="minorHAnsi" w:hAnsiTheme="minorHAnsi"/>
          <w:b w:val="0"/>
          <w:sz w:val="24"/>
          <w:szCs w:val="24"/>
        </w:rPr>
      </w:pPr>
      <w:hyperlink r:id="rId11" w:history="1">
        <w:r w:rsidR="002D07FF" w:rsidRPr="00F929A3">
          <w:rPr>
            <w:rStyle w:val="Hipervnculo"/>
            <w:rFonts w:asciiTheme="minorHAnsi" w:hAnsiTheme="minorHAnsi"/>
            <w:b w:val="0"/>
            <w:sz w:val="24"/>
            <w:szCs w:val="24"/>
          </w:rPr>
          <w:t>http://www.ctera.org.ar/index.php?option=com_k2&amp;view=item&amp;id=1506:congreso-extraordinario-de-ctera-%E2%80%</w:t>
        </w:r>
        <w:r w:rsidR="002D07FF" w:rsidRPr="00F929A3">
          <w:rPr>
            <w:rStyle w:val="Hipervnculo"/>
            <w:rFonts w:asciiTheme="minorHAnsi" w:hAnsiTheme="minorHAnsi"/>
            <w:b w:val="0"/>
            <w:sz w:val="24"/>
            <w:szCs w:val="24"/>
          </w:rPr>
          <w:t>9</w:t>
        </w:r>
        <w:r w:rsidR="002D07FF" w:rsidRPr="00F929A3">
          <w:rPr>
            <w:rStyle w:val="Hipervnculo"/>
            <w:rFonts w:asciiTheme="minorHAnsi" w:hAnsiTheme="minorHAnsi"/>
            <w:b w:val="0"/>
            <w:sz w:val="24"/>
            <w:szCs w:val="24"/>
          </w:rPr>
          <w:t>3-lune</w:t>
        </w:r>
        <w:r w:rsidR="002D07FF" w:rsidRPr="00F929A3">
          <w:rPr>
            <w:rStyle w:val="Hipervnculo"/>
            <w:rFonts w:asciiTheme="minorHAnsi" w:hAnsiTheme="minorHAnsi"/>
            <w:b w:val="0"/>
            <w:sz w:val="24"/>
            <w:szCs w:val="24"/>
          </w:rPr>
          <w:t>s</w:t>
        </w:r>
        <w:r w:rsidR="002D07FF" w:rsidRPr="00F929A3">
          <w:rPr>
            <w:rStyle w:val="Hipervnculo"/>
            <w:rFonts w:asciiTheme="minorHAnsi" w:hAnsiTheme="minorHAnsi"/>
            <w:b w:val="0"/>
            <w:sz w:val="24"/>
            <w:szCs w:val="24"/>
          </w:rPr>
          <w:t>-24-de-febrero-de-2014&amp;Itemid=2</w:t>
        </w:r>
      </w:hyperlink>
    </w:p>
    <w:p w:rsidR="002D07FF" w:rsidRPr="00F929A3" w:rsidRDefault="002D07FF" w:rsidP="00390C62">
      <w:pPr>
        <w:pStyle w:val="Ttulo2"/>
        <w:rPr>
          <w:rFonts w:asciiTheme="minorHAnsi" w:hAnsiTheme="minorHAnsi"/>
          <w:b w:val="0"/>
          <w:sz w:val="24"/>
          <w:szCs w:val="24"/>
        </w:rPr>
      </w:pPr>
    </w:p>
    <w:p w:rsidR="00390C62" w:rsidRPr="00F929A3" w:rsidRDefault="00390C62" w:rsidP="00390C62">
      <w:pPr>
        <w:pStyle w:val="Ttulo2"/>
        <w:rPr>
          <w:rFonts w:asciiTheme="minorHAnsi" w:hAnsiTheme="minorHAnsi"/>
          <w:b w:val="0"/>
          <w:sz w:val="24"/>
          <w:szCs w:val="24"/>
        </w:rPr>
      </w:pPr>
      <w:r w:rsidRPr="00F929A3">
        <w:rPr>
          <w:rFonts w:asciiTheme="minorHAnsi" w:hAnsiTheme="minorHAnsi"/>
          <w:b w:val="0"/>
          <w:sz w:val="24"/>
          <w:szCs w:val="24"/>
        </w:rPr>
        <w:t xml:space="preserve">CTERA RECHAZÓ LA PROPUESTA REALIZADA EN LA PARITARIA NACIONAL DOCENTE </w:t>
      </w:r>
    </w:p>
    <w:p w:rsidR="00F929A3" w:rsidRPr="00F929A3" w:rsidRDefault="00F929A3" w:rsidP="00390C62">
      <w:pPr>
        <w:pStyle w:val="Ttulo2"/>
        <w:rPr>
          <w:rFonts w:asciiTheme="minorHAnsi" w:hAnsiTheme="minorHAnsi"/>
          <w:b w:val="0"/>
          <w:sz w:val="24"/>
          <w:szCs w:val="24"/>
        </w:rPr>
      </w:pPr>
      <w:r w:rsidRPr="00F929A3">
        <w:rPr>
          <w:rFonts w:asciiTheme="minorHAnsi" w:hAnsiTheme="minorHAnsi"/>
          <w:b w:val="0"/>
          <w:sz w:val="24"/>
          <w:szCs w:val="24"/>
        </w:rPr>
        <w:t>La CTERA rechazó la propuesta ofrecida hoy por el gobierno nacional en la paritaria docente.</w:t>
      </w:r>
    </w:p>
    <w:p w:rsidR="00BA62C0" w:rsidRPr="00F929A3" w:rsidRDefault="003047E0">
      <w:pPr>
        <w:rPr>
          <w:rFonts w:cs="Times New Roman"/>
          <w:sz w:val="24"/>
          <w:szCs w:val="24"/>
        </w:rPr>
      </w:pPr>
      <w:hyperlink r:id="rId12" w:history="1">
        <w:r w:rsidR="00390C62" w:rsidRPr="00F929A3">
          <w:rPr>
            <w:rStyle w:val="Hipervnculo"/>
            <w:rFonts w:cs="Times New Roman"/>
            <w:sz w:val="24"/>
            <w:szCs w:val="24"/>
          </w:rPr>
          <w:t>http://www.ctera.org.ar/index.php?option=com_k2&amp;view=item&amp;id=1505:ctera-rechaz%C3%B3-la-propuesta-realizada-en-la-paritaria-nacional-d</w:t>
        </w:r>
        <w:r w:rsidR="00390C62" w:rsidRPr="00F929A3">
          <w:rPr>
            <w:rStyle w:val="Hipervnculo"/>
            <w:rFonts w:cs="Times New Roman"/>
            <w:sz w:val="24"/>
            <w:szCs w:val="24"/>
          </w:rPr>
          <w:t>o</w:t>
        </w:r>
        <w:r w:rsidR="00390C62" w:rsidRPr="00F929A3">
          <w:rPr>
            <w:rStyle w:val="Hipervnculo"/>
            <w:rFonts w:cs="Times New Roman"/>
            <w:sz w:val="24"/>
            <w:szCs w:val="24"/>
          </w:rPr>
          <w:t>cente</w:t>
        </w:r>
      </w:hyperlink>
    </w:p>
    <w:p w:rsidR="00953CAE" w:rsidRPr="00F929A3" w:rsidRDefault="00953CAE">
      <w:pPr>
        <w:rPr>
          <w:rFonts w:cs="Times New Roman"/>
          <w:color w:val="FF0000"/>
          <w:sz w:val="24"/>
          <w:szCs w:val="24"/>
        </w:rPr>
      </w:pPr>
    </w:p>
    <w:p w:rsidR="00390C62" w:rsidRPr="00F929A3" w:rsidRDefault="00953CAE" w:rsidP="00953CAE">
      <w:pPr>
        <w:jc w:val="center"/>
        <w:rPr>
          <w:rFonts w:cs="Times New Roman"/>
          <w:color w:val="FF0000"/>
          <w:sz w:val="24"/>
          <w:szCs w:val="24"/>
        </w:rPr>
      </w:pPr>
      <w:r w:rsidRPr="00F929A3">
        <w:rPr>
          <w:rFonts w:cs="Times New Roman"/>
          <w:color w:val="FF0000"/>
          <w:sz w:val="24"/>
          <w:szCs w:val="24"/>
        </w:rPr>
        <w:t>HAY QUE PONER DEBAJO DE TODO ESTO EL AFICHE DEL DIA DE LA MUJER</w:t>
      </w:r>
    </w:p>
    <w:p w:rsidR="00953CAE" w:rsidRPr="00F929A3" w:rsidRDefault="00953CAE" w:rsidP="00953CAE">
      <w:pPr>
        <w:jc w:val="center"/>
        <w:rPr>
          <w:rFonts w:cs="Times New Roman"/>
          <w:color w:val="FF0000"/>
          <w:sz w:val="24"/>
          <w:szCs w:val="24"/>
        </w:rPr>
      </w:pPr>
    </w:p>
    <w:p w:rsidR="00953CAE" w:rsidRPr="00F929A3" w:rsidRDefault="00953CAE" w:rsidP="00953CAE">
      <w:pPr>
        <w:rPr>
          <w:rFonts w:cs="Times New Roman"/>
          <w:sz w:val="24"/>
          <w:szCs w:val="24"/>
        </w:rPr>
      </w:pPr>
      <w:r w:rsidRPr="00F929A3">
        <w:rPr>
          <w:rFonts w:cs="Times New Roman"/>
          <w:sz w:val="24"/>
          <w:szCs w:val="24"/>
        </w:rPr>
        <w:t>LA CTA</w:t>
      </w:r>
    </w:p>
    <w:p w:rsidR="00953CAE" w:rsidRPr="00F929A3" w:rsidRDefault="00F929A3" w:rsidP="00953CAE">
      <w:pPr>
        <w:pStyle w:val="sursoustitre"/>
        <w:rPr>
          <w:rFonts w:asciiTheme="minorHAnsi" w:hAnsiTheme="minorHAnsi"/>
        </w:rPr>
      </w:pPr>
      <w:r w:rsidRPr="00F929A3">
        <w:rPr>
          <w:rFonts w:asciiTheme="minorHAnsi" w:hAnsiTheme="minorHAnsi"/>
        </w:rPr>
        <w:t>LA PARITARIA DOCENTE FUE UN TEMA CENTRAL</w:t>
      </w:r>
    </w:p>
    <w:p w:rsidR="00F16C4A" w:rsidRPr="00F929A3" w:rsidRDefault="00F16C4A" w:rsidP="00F16C4A">
      <w:pPr>
        <w:pStyle w:val="NormalWeb"/>
        <w:rPr>
          <w:rFonts w:asciiTheme="minorHAnsi" w:hAnsiTheme="minorHAnsi"/>
        </w:rPr>
      </w:pPr>
      <w:r w:rsidRPr="00F929A3">
        <w:rPr>
          <w:rFonts w:asciiTheme="minorHAnsi" w:hAnsiTheme="minorHAnsi"/>
        </w:rPr>
        <w:t xml:space="preserve">El secretario general de la CTA, Hugo </w:t>
      </w:r>
      <w:proofErr w:type="spellStart"/>
      <w:r w:rsidRPr="00F929A3">
        <w:rPr>
          <w:rFonts w:asciiTheme="minorHAnsi" w:hAnsiTheme="minorHAnsi"/>
        </w:rPr>
        <w:t>Yasky</w:t>
      </w:r>
      <w:proofErr w:type="spellEnd"/>
      <w:r w:rsidRPr="00F929A3">
        <w:rPr>
          <w:rFonts w:asciiTheme="minorHAnsi" w:hAnsiTheme="minorHAnsi"/>
        </w:rPr>
        <w:t xml:space="preserve"> fue entrevistado en Una vuelta nacional, el programa de Héctor Larrea en Radio Nacional, en la mañana del miércoles 5. Allí se refirió sobre el apoyo de la CTA al paro docente convocado por CTERA.</w:t>
      </w:r>
    </w:p>
    <w:p w:rsidR="00F16C4A" w:rsidRPr="00F929A3" w:rsidRDefault="003047E0" w:rsidP="00F16C4A">
      <w:pPr>
        <w:pStyle w:val="NormalWeb"/>
        <w:rPr>
          <w:rFonts w:asciiTheme="minorHAnsi" w:hAnsiTheme="minorHAnsi"/>
        </w:rPr>
      </w:pPr>
      <w:hyperlink r:id="rId13" w:history="1">
        <w:r w:rsidR="00F16C4A" w:rsidRPr="00F929A3">
          <w:rPr>
            <w:rStyle w:val="Hipervnculo"/>
            <w:rFonts w:asciiTheme="minorHAnsi" w:hAnsiTheme="minorHAnsi"/>
            <w:color w:val="auto"/>
          </w:rPr>
          <w:t>http://www.cta.org.ar/yasky-conflicto-docente-audio-con.html</w:t>
        </w:r>
      </w:hyperlink>
    </w:p>
    <w:p w:rsidR="00585D46" w:rsidRPr="00F929A3" w:rsidRDefault="00F929A3" w:rsidP="00585D46">
      <w:pPr>
        <w:pStyle w:val="Ttulo1"/>
        <w:rPr>
          <w:rFonts w:asciiTheme="minorHAnsi" w:hAnsiTheme="minorHAnsi"/>
          <w:b w:val="0"/>
          <w:color w:val="auto"/>
          <w:sz w:val="24"/>
          <w:szCs w:val="24"/>
        </w:rPr>
      </w:pPr>
      <w:r w:rsidRPr="00F929A3">
        <w:rPr>
          <w:rFonts w:asciiTheme="minorHAnsi" w:hAnsiTheme="minorHAnsi"/>
          <w:b w:val="0"/>
          <w:color w:val="auto"/>
          <w:sz w:val="24"/>
          <w:szCs w:val="24"/>
        </w:rPr>
        <w:t xml:space="preserve">REPORTAJE A STELLA MALDONADO SOBRE LA PARITARIA 2014                                          </w:t>
      </w:r>
      <w:r w:rsidR="00585D46" w:rsidRPr="00F929A3">
        <w:rPr>
          <w:rFonts w:asciiTheme="minorHAnsi" w:hAnsiTheme="minorHAnsi"/>
          <w:b w:val="0"/>
          <w:color w:val="auto"/>
          <w:sz w:val="24"/>
          <w:szCs w:val="24"/>
        </w:rPr>
        <w:t xml:space="preserve">La secretaria general de CTERA, Stella Maldonado, dialogó en Radio Central con Carlos </w:t>
      </w:r>
      <w:proofErr w:type="spellStart"/>
      <w:r w:rsidR="00585D46" w:rsidRPr="00F929A3">
        <w:rPr>
          <w:rFonts w:asciiTheme="minorHAnsi" w:hAnsiTheme="minorHAnsi"/>
          <w:b w:val="0"/>
          <w:color w:val="auto"/>
          <w:sz w:val="24"/>
          <w:szCs w:val="24"/>
        </w:rPr>
        <w:t>Girotti</w:t>
      </w:r>
      <w:proofErr w:type="spellEnd"/>
      <w:r w:rsidR="00585D46" w:rsidRPr="00F929A3">
        <w:rPr>
          <w:rFonts w:asciiTheme="minorHAnsi" w:hAnsiTheme="minorHAnsi"/>
          <w:b w:val="0"/>
          <w:color w:val="auto"/>
          <w:sz w:val="24"/>
          <w:szCs w:val="24"/>
        </w:rPr>
        <w:t>, sobre la negociación paritaria docente de este año.</w:t>
      </w:r>
    </w:p>
    <w:p w:rsidR="00460128" w:rsidRPr="00F929A3" w:rsidRDefault="003047E0" w:rsidP="00F929A3">
      <w:pPr>
        <w:rPr>
          <w:sz w:val="24"/>
          <w:szCs w:val="24"/>
        </w:rPr>
      </w:pPr>
      <w:hyperlink r:id="rId14" w:history="1">
        <w:r w:rsidR="00EC1766" w:rsidRPr="00F929A3">
          <w:rPr>
            <w:rStyle w:val="Hipervnculo"/>
            <w:sz w:val="24"/>
            <w:szCs w:val="24"/>
          </w:rPr>
          <w:t>http://www.cta.org.ar/Reportaje-a-Stella-Maldonado-sobre.html</w:t>
        </w:r>
      </w:hyperlink>
    </w:p>
    <w:p w:rsidR="00F929A3" w:rsidRPr="00F929A3" w:rsidRDefault="00F929A3" w:rsidP="00460128">
      <w:pPr>
        <w:pStyle w:val="sursoustitre"/>
        <w:rPr>
          <w:rFonts w:asciiTheme="minorHAnsi" w:hAnsiTheme="minorHAnsi"/>
        </w:rPr>
      </w:pPr>
      <w:r w:rsidRPr="00F929A3">
        <w:rPr>
          <w:rFonts w:asciiTheme="minorHAnsi" w:hAnsiTheme="minorHAnsi"/>
        </w:rPr>
        <w:t>DECLARACIONES DEL SECRETARIO GENERAL DE LA CTA SOBRE VENEZUELA</w:t>
      </w:r>
    </w:p>
    <w:p w:rsidR="00460128" w:rsidRPr="00F929A3" w:rsidRDefault="00460128" w:rsidP="00460128">
      <w:pPr>
        <w:pStyle w:val="sursoustitre"/>
        <w:rPr>
          <w:rFonts w:asciiTheme="minorHAnsi" w:hAnsiTheme="minorHAnsi"/>
        </w:rPr>
      </w:pPr>
      <w:proofErr w:type="spellStart"/>
      <w:r w:rsidRPr="00F929A3">
        <w:rPr>
          <w:rFonts w:asciiTheme="minorHAnsi" w:hAnsiTheme="minorHAnsi"/>
        </w:rPr>
        <w:t>Yasky</w:t>
      </w:r>
      <w:proofErr w:type="spellEnd"/>
      <w:r w:rsidRPr="00F929A3">
        <w:rPr>
          <w:rFonts w:asciiTheme="minorHAnsi" w:hAnsiTheme="minorHAnsi"/>
        </w:rPr>
        <w:t>: “Quieren mostrar como víctimas a sectores que reaccionan contra un gobierno democrático”</w:t>
      </w:r>
    </w:p>
    <w:p w:rsidR="00031823" w:rsidRPr="00F929A3" w:rsidRDefault="00460128" w:rsidP="007F1121">
      <w:pPr>
        <w:pStyle w:val="sursoustitre"/>
        <w:rPr>
          <w:rFonts w:asciiTheme="minorHAnsi" w:hAnsiTheme="minorHAnsi"/>
        </w:rPr>
      </w:pPr>
      <w:r w:rsidRPr="00F929A3">
        <w:rPr>
          <w:rFonts w:asciiTheme="minorHAnsi" w:hAnsiTheme="minorHAnsi"/>
        </w:rPr>
        <w:t xml:space="preserve"> </w:t>
      </w:r>
      <w:hyperlink r:id="rId15" w:history="1">
        <w:r w:rsidRPr="00F929A3">
          <w:rPr>
            <w:rStyle w:val="Hipervnculo"/>
            <w:rFonts w:asciiTheme="minorHAnsi" w:hAnsiTheme="minorHAnsi"/>
          </w:rPr>
          <w:t>http://www.cta.org.ar/yasky-quieren-mostrar-como.html</w:t>
        </w:r>
      </w:hyperlink>
    </w:p>
    <w:p w:rsidR="007F1121" w:rsidRPr="00F929A3" w:rsidRDefault="00F929A3" w:rsidP="00031823">
      <w:pPr>
        <w:pStyle w:val="sursoustitre"/>
        <w:rPr>
          <w:rFonts w:asciiTheme="minorHAnsi" w:hAnsiTheme="minorHAnsi"/>
        </w:rPr>
      </w:pPr>
      <w:r w:rsidRPr="00F929A3">
        <w:rPr>
          <w:rFonts w:asciiTheme="minorHAnsi" w:hAnsiTheme="minorHAnsi"/>
        </w:rPr>
        <w:t>DECLARACIÓN DE LA CTA PROVINCIA DE BUENOS AIRES                                                              "DEFENDER EL SALARIO, DEFENDER EL TRABAJO ES DEFENDER Y PROFUNDIZAR LA DEMOCRACIA"</w:t>
      </w:r>
    </w:p>
    <w:p w:rsidR="008E308C" w:rsidRPr="00F929A3" w:rsidRDefault="008E308C" w:rsidP="008E308C">
      <w:pPr>
        <w:pStyle w:val="NormalWeb"/>
        <w:rPr>
          <w:rFonts w:asciiTheme="minorHAnsi" w:hAnsiTheme="minorHAnsi"/>
        </w:rPr>
      </w:pPr>
      <w:r w:rsidRPr="00F929A3">
        <w:rPr>
          <w:rFonts w:asciiTheme="minorHAnsi" w:hAnsiTheme="minorHAnsi"/>
        </w:rPr>
        <w:t>El Consejo Ejecutivo de la CTA Provincia de Buenos Aires difundió una declaración conjunta en relación a las discusiones paritarias. Aquí transcribimos el texto.</w:t>
      </w:r>
    </w:p>
    <w:p w:rsidR="00195BD4" w:rsidRPr="00F929A3" w:rsidRDefault="003047E0" w:rsidP="00195BD4">
      <w:pPr>
        <w:rPr>
          <w:sz w:val="24"/>
          <w:szCs w:val="24"/>
        </w:rPr>
      </w:pPr>
      <w:hyperlink r:id="rId16" w:history="1">
        <w:r w:rsidR="00195BD4" w:rsidRPr="00F929A3">
          <w:rPr>
            <w:rStyle w:val="Hipervnculo"/>
            <w:sz w:val="24"/>
            <w:szCs w:val="24"/>
          </w:rPr>
          <w:t>http://www.cta.org.ar/defender-el-salario-defender-el.html</w:t>
        </w:r>
      </w:hyperlink>
    </w:p>
    <w:p w:rsidR="00031823" w:rsidRPr="00F929A3" w:rsidRDefault="00F929A3" w:rsidP="00031823">
      <w:pPr>
        <w:pStyle w:val="Ttulo1"/>
        <w:rPr>
          <w:rFonts w:asciiTheme="minorHAnsi" w:hAnsiTheme="minorHAnsi"/>
          <w:b w:val="0"/>
          <w:color w:val="auto"/>
          <w:sz w:val="24"/>
          <w:szCs w:val="24"/>
        </w:rPr>
      </w:pPr>
      <w:r w:rsidRPr="00F929A3">
        <w:rPr>
          <w:rFonts w:asciiTheme="minorHAnsi" w:hAnsiTheme="minorHAnsi"/>
          <w:b w:val="0"/>
          <w:color w:val="auto"/>
          <w:sz w:val="24"/>
          <w:szCs w:val="24"/>
        </w:rPr>
        <w:t>NUEVA PUBLICACIÓN DE CIFRA</w:t>
      </w:r>
    </w:p>
    <w:p w:rsidR="00F929A3" w:rsidRPr="00F929A3" w:rsidRDefault="00F929A3" w:rsidP="00F929A3">
      <w:pPr>
        <w:rPr>
          <w:sz w:val="24"/>
          <w:szCs w:val="24"/>
        </w:rPr>
      </w:pPr>
      <w:r w:rsidRPr="00F929A3">
        <w:rPr>
          <w:sz w:val="24"/>
          <w:szCs w:val="24"/>
        </w:rPr>
        <w:t>El Centro de Investigación y Formación de la República Argentina (CIFRA), publi</w:t>
      </w:r>
      <w:r w:rsidRPr="00F929A3">
        <w:rPr>
          <w:sz w:val="24"/>
          <w:szCs w:val="24"/>
        </w:rPr>
        <w:t>có su 15º Informe de Coyuntura.</w:t>
      </w:r>
    </w:p>
    <w:p w:rsidR="00F929A3" w:rsidRPr="00F929A3" w:rsidRDefault="00F929A3" w:rsidP="00F929A3">
      <w:pPr>
        <w:rPr>
          <w:sz w:val="24"/>
          <w:szCs w:val="24"/>
        </w:rPr>
      </w:pPr>
      <w:r w:rsidRPr="00F929A3">
        <w:rPr>
          <w:sz w:val="24"/>
          <w:szCs w:val="24"/>
        </w:rPr>
        <w:t>El CIFRA es un centro de estudios y formación en temáticas vinculadas al desarrollo económico, la evolución del mercado de trabajo y las problemáticas sociales. El objetivo de sus estudios es aportar elementos que contribuyan a realizar una síntesis entre la teoría y la práctica en los Ámbitos sindical y político. Se encuentra vinculado a organizaciones gremiales adheridas a la Central de Trabajadores de la Argentina (CTA), así como a otros centros de estudios.</w:t>
      </w:r>
    </w:p>
    <w:p w:rsidR="00195BD4" w:rsidRPr="00F929A3" w:rsidRDefault="003047E0" w:rsidP="00195BD4">
      <w:pPr>
        <w:rPr>
          <w:sz w:val="24"/>
          <w:szCs w:val="24"/>
        </w:rPr>
      </w:pPr>
      <w:hyperlink r:id="rId17" w:history="1">
        <w:r w:rsidR="00031823" w:rsidRPr="00F929A3">
          <w:rPr>
            <w:rStyle w:val="Hipervnculo"/>
            <w:sz w:val="24"/>
            <w:szCs w:val="24"/>
          </w:rPr>
          <w:t>http://ww</w:t>
        </w:r>
        <w:r w:rsidR="00031823" w:rsidRPr="00F929A3">
          <w:rPr>
            <w:rStyle w:val="Hipervnculo"/>
            <w:sz w:val="24"/>
            <w:szCs w:val="24"/>
          </w:rPr>
          <w:t>w</w:t>
        </w:r>
        <w:r w:rsidR="00031823" w:rsidRPr="00F929A3">
          <w:rPr>
            <w:rStyle w:val="Hipervnculo"/>
            <w:sz w:val="24"/>
            <w:szCs w:val="24"/>
          </w:rPr>
          <w:t>.cta.org.ar/nueva-publicacion-de-cifra.html</w:t>
        </w:r>
      </w:hyperlink>
    </w:p>
    <w:p w:rsidR="00031823" w:rsidRPr="00F929A3" w:rsidRDefault="00031823" w:rsidP="00195BD4">
      <w:pPr>
        <w:rPr>
          <w:sz w:val="24"/>
          <w:szCs w:val="24"/>
        </w:rPr>
      </w:pPr>
    </w:p>
    <w:p w:rsidR="00032C37" w:rsidRPr="00F929A3" w:rsidRDefault="00F929A3" w:rsidP="00032C37">
      <w:pPr>
        <w:pStyle w:val="sursoustitre"/>
        <w:rPr>
          <w:rFonts w:asciiTheme="minorHAnsi" w:hAnsiTheme="minorHAnsi"/>
        </w:rPr>
      </w:pPr>
      <w:r w:rsidRPr="00F929A3">
        <w:rPr>
          <w:rFonts w:asciiTheme="minorHAnsi" w:hAnsiTheme="minorHAnsi"/>
        </w:rPr>
        <w:t>LEY DE MEDIOS                                                                                                                DEMOCRATIZACIÓN DE LA PALABRA</w:t>
      </w:r>
    </w:p>
    <w:p w:rsidR="001546B3" w:rsidRPr="00F929A3" w:rsidRDefault="001546B3" w:rsidP="001546B3">
      <w:pPr>
        <w:pStyle w:val="NormalWeb"/>
        <w:rPr>
          <w:rFonts w:asciiTheme="minorHAnsi" w:hAnsiTheme="minorHAnsi"/>
        </w:rPr>
      </w:pPr>
      <w:r w:rsidRPr="00F929A3">
        <w:rPr>
          <w:rFonts w:asciiTheme="minorHAnsi" w:hAnsiTheme="minorHAnsi"/>
        </w:rPr>
        <w:lastRenderedPageBreak/>
        <w:t>Tras la aprobación, en el día de ayer, por parte del directorio de AFSCA del plan de adecuación del Grupo Clarín a la Ley 26.522, diferentes personalidades de la política, la cultura y la comunicación se manifestaron a su favor.</w:t>
      </w:r>
    </w:p>
    <w:p w:rsidR="00032C37" w:rsidRPr="00F929A3" w:rsidRDefault="003047E0" w:rsidP="00032C37">
      <w:pPr>
        <w:pStyle w:val="sursoustitre"/>
        <w:rPr>
          <w:rFonts w:asciiTheme="minorHAnsi" w:hAnsiTheme="minorHAnsi"/>
        </w:rPr>
      </w:pPr>
      <w:hyperlink r:id="rId18" w:history="1">
        <w:r w:rsidR="001546B3" w:rsidRPr="00F929A3">
          <w:rPr>
            <w:rStyle w:val="Hipervnculo"/>
            <w:rFonts w:asciiTheme="minorHAnsi" w:hAnsiTheme="minorHAnsi"/>
          </w:rPr>
          <w:t>http://www.cta.org.ar/a-favor-de-la-democratizacion-de.html</w:t>
        </w:r>
      </w:hyperlink>
    </w:p>
    <w:p w:rsidR="00973E6C" w:rsidRPr="00F929A3" w:rsidRDefault="00F929A3" w:rsidP="00973E6C">
      <w:pPr>
        <w:pStyle w:val="Ttulo1"/>
        <w:rPr>
          <w:rFonts w:asciiTheme="minorHAnsi" w:hAnsiTheme="minorHAnsi" w:cs="Times New Roman"/>
          <w:b w:val="0"/>
          <w:color w:val="auto"/>
          <w:sz w:val="24"/>
          <w:szCs w:val="24"/>
        </w:rPr>
      </w:pPr>
      <w:r w:rsidRPr="00F929A3">
        <w:rPr>
          <w:rFonts w:asciiTheme="minorHAnsi" w:hAnsiTheme="minorHAnsi" w:cs="Times New Roman"/>
          <w:b w:val="0"/>
          <w:color w:val="auto"/>
          <w:sz w:val="24"/>
          <w:szCs w:val="24"/>
        </w:rPr>
        <w:t xml:space="preserve">ACTIVIDADES EN EL DÍA DE LA MUJER </w:t>
      </w:r>
    </w:p>
    <w:p w:rsidR="00973E6C" w:rsidRPr="00F929A3" w:rsidRDefault="00973E6C" w:rsidP="00973E6C">
      <w:pPr>
        <w:rPr>
          <w:sz w:val="24"/>
          <w:szCs w:val="24"/>
        </w:rPr>
      </w:pPr>
      <w:r w:rsidRPr="00F929A3">
        <w:rPr>
          <w:sz w:val="24"/>
          <w:szCs w:val="24"/>
        </w:rPr>
        <w:t>En la Ciudad de Buenos Aires, el sábado 8 a partir de las 15, habrá una radio abierta y una jornada militante, con música en vivo en el Parque Lezama, Brasil y Defensa, organizada por el Frente de Mujeres Nacional y Popular, del que es parte la Secretaría de Género de la CTA.</w:t>
      </w:r>
    </w:p>
    <w:p w:rsidR="00973E6C" w:rsidRPr="00F929A3" w:rsidRDefault="003047E0" w:rsidP="00973E6C">
      <w:pPr>
        <w:rPr>
          <w:sz w:val="24"/>
          <w:szCs w:val="24"/>
        </w:rPr>
      </w:pPr>
      <w:hyperlink r:id="rId19" w:history="1">
        <w:r w:rsidR="00973E6C" w:rsidRPr="00F929A3">
          <w:rPr>
            <w:rStyle w:val="Hipervnculo"/>
            <w:sz w:val="24"/>
            <w:szCs w:val="24"/>
          </w:rPr>
          <w:t>http://www.cta.org.ar/actividades-en-el-dia-de-la-mujer.html</w:t>
        </w:r>
      </w:hyperlink>
    </w:p>
    <w:p w:rsidR="00973E6C" w:rsidRPr="00F929A3" w:rsidRDefault="00973E6C" w:rsidP="00973E6C">
      <w:pPr>
        <w:rPr>
          <w:sz w:val="24"/>
          <w:szCs w:val="24"/>
        </w:rPr>
      </w:pPr>
    </w:p>
    <w:p w:rsidR="00F16C4A" w:rsidRPr="00F929A3" w:rsidRDefault="00F16C4A" w:rsidP="00953CAE">
      <w:pPr>
        <w:pStyle w:val="sursoustitre"/>
        <w:rPr>
          <w:rFonts w:asciiTheme="minorHAnsi" w:hAnsiTheme="minorHAnsi"/>
        </w:rPr>
      </w:pPr>
    </w:p>
    <w:p w:rsidR="00953CAE" w:rsidRPr="00F929A3" w:rsidRDefault="00953CAE" w:rsidP="00953CAE">
      <w:pPr>
        <w:rPr>
          <w:rFonts w:cs="Times New Roman"/>
          <w:sz w:val="24"/>
          <w:szCs w:val="24"/>
        </w:rPr>
      </w:pPr>
    </w:p>
    <w:p w:rsidR="00A66DC2" w:rsidRPr="00F929A3" w:rsidRDefault="00A66DC2">
      <w:pPr>
        <w:rPr>
          <w:sz w:val="24"/>
          <w:szCs w:val="24"/>
        </w:rPr>
      </w:pPr>
    </w:p>
    <w:sectPr w:rsidR="00A66DC2" w:rsidRPr="00F929A3" w:rsidSect="00C14B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10FC"/>
    <w:rsid w:val="00031823"/>
    <w:rsid w:val="00032C37"/>
    <w:rsid w:val="001546B3"/>
    <w:rsid w:val="00195BD4"/>
    <w:rsid w:val="001C7410"/>
    <w:rsid w:val="00281FB1"/>
    <w:rsid w:val="002D07FF"/>
    <w:rsid w:val="003047E0"/>
    <w:rsid w:val="00390C62"/>
    <w:rsid w:val="00460128"/>
    <w:rsid w:val="00585D46"/>
    <w:rsid w:val="007F1121"/>
    <w:rsid w:val="00830A9F"/>
    <w:rsid w:val="008E308C"/>
    <w:rsid w:val="00953CAE"/>
    <w:rsid w:val="00973E6C"/>
    <w:rsid w:val="00A66DC2"/>
    <w:rsid w:val="00BA62C0"/>
    <w:rsid w:val="00C14B25"/>
    <w:rsid w:val="00C310FC"/>
    <w:rsid w:val="00C913B2"/>
    <w:rsid w:val="00EC1766"/>
    <w:rsid w:val="00F13FB7"/>
    <w:rsid w:val="00F16C4A"/>
    <w:rsid w:val="00F929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B25"/>
  </w:style>
  <w:style w:type="paragraph" w:styleId="Ttulo1">
    <w:name w:val="heading 1"/>
    <w:basedOn w:val="Normal"/>
    <w:next w:val="Normal"/>
    <w:link w:val="Ttulo1Car"/>
    <w:uiPriority w:val="9"/>
    <w:qFormat/>
    <w:rsid w:val="00953C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281FB1"/>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81FB1"/>
    <w:rPr>
      <w:rFonts w:ascii="Times New Roman" w:eastAsia="Times New Roman" w:hAnsi="Times New Roman" w:cs="Times New Roman"/>
      <w:b/>
      <w:bCs/>
      <w:sz w:val="36"/>
      <w:szCs w:val="36"/>
      <w:lang w:eastAsia="es-AR"/>
    </w:rPr>
  </w:style>
  <w:style w:type="character" w:styleId="Hipervnculo">
    <w:name w:val="Hyperlink"/>
    <w:basedOn w:val="Fuentedeprrafopredeter"/>
    <w:uiPriority w:val="99"/>
    <w:unhideWhenUsed/>
    <w:rsid w:val="00281FB1"/>
    <w:rPr>
      <w:color w:val="0000FF" w:themeColor="hyperlink"/>
      <w:u w:val="single"/>
    </w:rPr>
  </w:style>
  <w:style w:type="character" w:customStyle="1" w:styleId="Ttulo1Car">
    <w:name w:val="Título 1 Car"/>
    <w:basedOn w:val="Fuentedeprrafopredeter"/>
    <w:link w:val="Ttulo1"/>
    <w:uiPriority w:val="9"/>
    <w:rsid w:val="00953CAE"/>
    <w:rPr>
      <w:rFonts w:asciiTheme="majorHAnsi" w:eastAsiaTheme="majorEastAsia" w:hAnsiTheme="majorHAnsi" w:cstheme="majorBidi"/>
      <w:b/>
      <w:bCs/>
      <w:color w:val="365F91" w:themeColor="accent1" w:themeShade="BF"/>
      <w:sz w:val="28"/>
      <w:szCs w:val="28"/>
    </w:rPr>
  </w:style>
  <w:style w:type="paragraph" w:customStyle="1" w:styleId="sursoustitre">
    <w:name w:val="sursoustitre"/>
    <w:basedOn w:val="Normal"/>
    <w:rsid w:val="00953CA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F16C4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visitado">
    <w:name w:val="FollowedHyperlink"/>
    <w:basedOn w:val="Fuentedeprrafopredeter"/>
    <w:uiPriority w:val="99"/>
    <w:semiHidden/>
    <w:unhideWhenUsed/>
    <w:rsid w:val="00F929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899626">
      <w:bodyDiv w:val="1"/>
      <w:marLeft w:val="0"/>
      <w:marRight w:val="0"/>
      <w:marTop w:val="0"/>
      <w:marBottom w:val="0"/>
      <w:divBdr>
        <w:top w:val="none" w:sz="0" w:space="0" w:color="auto"/>
        <w:left w:val="none" w:sz="0" w:space="0" w:color="auto"/>
        <w:bottom w:val="none" w:sz="0" w:space="0" w:color="auto"/>
        <w:right w:val="none" w:sz="0" w:space="0" w:color="auto"/>
      </w:divBdr>
      <w:divsChild>
        <w:div w:id="1579174563">
          <w:marLeft w:val="0"/>
          <w:marRight w:val="0"/>
          <w:marTop w:val="0"/>
          <w:marBottom w:val="240"/>
          <w:divBdr>
            <w:top w:val="none" w:sz="0" w:space="0" w:color="auto"/>
            <w:left w:val="none" w:sz="0" w:space="0" w:color="auto"/>
            <w:bottom w:val="none" w:sz="0" w:space="0" w:color="auto"/>
            <w:right w:val="none" w:sz="0" w:space="0" w:color="auto"/>
          </w:divBdr>
        </w:div>
        <w:div w:id="2070225075">
          <w:marLeft w:val="0"/>
          <w:marRight w:val="0"/>
          <w:marTop w:val="0"/>
          <w:marBottom w:val="0"/>
          <w:divBdr>
            <w:top w:val="none" w:sz="0" w:space="0" w:color="auto"/>
            <w:left w:val="none" w:sz="0" w:space="0" w:color="auto"/>
            <w:bottom w:val="none" w:sz="0" w:space="0" w:color="auto"/>
            <w:right w:val="none" w:sz="0" w:space="0" w:color="auto"/>
          </w:divBdr>
        </w:div>
      </w:divsChild>
    </w:div>
    <w:div w:id="119735560">
      <w:bodyDiv w:val="1"/>
      <w:marLeft w:val="0"/>
      <w:marRight w:val="0"/>
      <w:marTop w:val="0"/>
      <w:marBottom w:val="0"/>
      <w:divBdr>
        <w:top w:val="none" w:sz="0" w:space="0" w:color="auto"/>
        <w:left w:val="none" w:sz="0" w:space="0" w:color="auto"/>
        <w:bottom w:val="none" w:sz="0" w:space="0" w:color="auto"/>
        <w:right w:val="none" w:sz="0" w:space="0" w:color="auto"/>
      </w:divBdr>
    </w:div>
    <w:div w:id="349532957">
      <w:bodyDiv w:val="1"/>
      <w:marLeft w:val="0"/>
      <w:marRight w:val="0"/>
      <w:marTop w:val="0"/>
      <w:marBottom w:val="0"/>
      <w:divBdr>
        <w:top w:val="none" w:sz="0" w:space="0" w:color="auto"/>
        <w:left w:val="none" w:sz="0" w:space="0" w:color="auto"/>
        <w:bottom w:val="none" w:sz="0" w:space="0" w:color="auto"/>
        <w:right w:val="none" w:sz="0" w:space="0" w:color="auto"/>
      </w:divBdr>
    </w:div>
    <w:div w:id="395665944">
      <w:bodyDiv w:val="1"/>
      <w:marLeft w:val="0"/>
      <w:marRight w:val="0"/>
      <w:marTop w:val="0"/>
      <w:marBottom w:val="0"/>
      <w:divBdr>
        <w:top w:val="none" w:sz="0" w:space="0" w:color="auto"/>
        <w:left w:val="none" w:sz="0" w:space="0" w:color="auto"/>
        <w:bottom w:val="none" w:sz="0" w:space="0" w:color="auto"/>
        <w:right w:val="none" w:sz="0" w:space="0" w:color="auto"/>
      </w:divBdr>
    </w:div>
    <w:div w:id="429474568">
      <w:bodyDiv w:val="1"/>
      <w:marLeft w:val="0"/>
      <w:marRight w:val="0"/>
      <w:marTop w:val="0"/>
      <w:marBottom w:val="0"/>
      <w:divBdr>
        <w:top w:val="none" w:sz="0" w:space="0" w:color="auto"/>
        <w:left w:val="none" w:sz="0" w:space="0" w:color="auto"/>
        <w:bottom w:val="none" w:sz="0" w:space="0" w:color="auto"/>
        <w:right w:val="none" w:sz="0" w:space="0" w:color="auto"/>
      </w:divBdr>
    </w:div>
    <w:div w:id="432287693">
      <w:bodyDiv w:val="1"/>
      <w:marLeft w:val="0"/>
      <w:marRight w:val="0"/>
      <w:marTop w:val="0"/>
      <w:marBottom w:val="0"/>
      <w:divBdr>
        <w:top w:val="none" w:sz="0" w:space="0" w:color="auto"/>
        <w:left w:val="none" w:sz="0" w:space="0" w:color="auto"/>
        <w:bottom w:val="none" w:sz="0" w:space="0" w:color="auto"/>
        <w:right w:val="none" w:sz="0" w:space="0" w:color="auto"/>
      </w:divBdr>
    </w:div>
    <w:div w:id="536508743">
      <w:bodyDiv w:val="1"/>
      <w:marLeft w:val="0"/>
      <w:marRight w:val="0"/>
      <w:marTop w:val="0"/>
      <w:marBottom w:val="0"/>
      <w:divBdr>
        <w:top w:val="none" w:sz="0" w:space="0" w:color="auto"/>
        <w:left w:val="none" w:sz="0" w:space="0" w:color="auto"/>
        <w:bottom w:val="none" w:sz="0" w:space="0" w:color="auto"/>
        <w:right w:val="none" w:sz="0" w:space="0" w:color="auto"/>
      </w:divBdr>
    </w:div>
    <w:div w:id="892423196">
      <w:bodyDiv w:val="1"/>
      <w:marLeft w:val="0"/>
      <w:marRight w:val="0"/>
      <w:marTop w:val="0"/>
      <w:marBottom w:val="0"/>
      <w:divBdr>
        <w:top w:val="none" w:sz="0" w:space="0" w:color="auto"/>
        <w:left w:val="none" w:sz="0" w:space="0" w:color="auto"/>
        <w:bottom w:val="none" w:sz="0" w:space="0" w:color="auto"/>
        <w:right w:val="none" w:sz="0" w:space="0" w:color="auto"/>
      </w:divBdr>
    </w:div>
    <w:div w:id="912620947">
      <w:bodyDiv w:val="1"/>
      <w:marLeft w:val="0"/>
      <w:marRight w:val="0"/>
      <w:marTop w:val="0"/>
      <w:marBottom w:val="0"/>
      <w:divBdr>
        <w:top w:val="none" w:sz="0" w:space="0" w:color="auto"/>
        <w:left w:val="none" w:sz="0" w:space="0" w:color="auto"/>
        <w:bottom w:val="none" w:sz="0" w:space="0" w:color="auto"/>
        <w:right w:val="none" w:sz="0" w:space="0" w:color="auto"/>
      </w:divBdr>
    </w:div>
    <w:div w:id="937298403">
      <w:bodyDiv w:val="1"/>
      <w:marLeft w:val="0"/>
      <w:marRight w:val="0"/>
      <w:marTop w:val="0"/>
      <w:marBottom w:val="0"/>
      <w:divBdr>
        <w:top w:val="none" w:sz="0" w:space="0" w:color="auto"/>
        <w:left w:val="none" w:sz="0" w:space="0" w:color="auto"/>
        <w:bottom w:val="none" w:sz="0" w:space="0" w:color="auto"/>
        <w:right w:val="none" w:sz="0" w:space="0" w:color="auto"/>
      </w:divBdr>
    </w:div>
    <w:div w:id="1030103584">
      <w:bodyDiv w:val="1"/>
      <w:marLeft w:val="0"/>
      <w:marRight w:val="0"/>
      <w:marTop w:val="0"/>
      <w:marBottom w:val="0"/>
      <w:divBdr>
        <w:top w:val="none" w:sz="0" w:space="0" w:color="auto"/>
        <w:left w:val="none" w:sz="0" w:space="0" w:color="auto"/>
        <w:bottom w:val="none" w:sz="0" w:space="0" w:color="auto"/>
        <w:right w:val="none" w:sz="0" w:space="0" w:color="auto"/>
      </w:divBdr>
    </w:div>
    <w:div w:id="1103189192">
      <w:bodyDiv w:val="1"/>
      <w:marLeft w:val="0"/>
      <w:marRight w:val="0"/>
      <w:marTop w:val="0"/>
      <w:marBottom w:val="0"/>
      <w:divBdr>
        <w:top w:val="none" w:sz="0" w:space="0" w:color="auto"/>
        <w:left w:val="none" w:sz="0" w:space="0" w:color="auto"/>
        <w:bottom w:val="none" w:sz="0" w:space="0" w:color="auto"/>
        <w:right w:val="none" w:sz="0" w:space="0" w:color="auto"/>
      </w:divBdr>
    </w:div>
    <w:div w:id="1274049542">
      <w:bodyDiv w:val="1"/>
      <w:marLeft w:val="0"/>
      <w:marRight w:val="0"/>
      <w:marTop w:val="0"/>
      <w:marBottom w:val="0"/>
      <w:divBdr>
        <w:top w:val="none" w:sz="0" w:space="0" w:color="auto"/>
        <w:left w:val="none" w:sz="0" w:space="0" w:color="auto"/>
        <w:bottom w:val="none" w:sz="0" w:space="0" w:color="auto"/>
        <w:right w:val="none" w:sz="0" w:space="0" w:color="auto"/>
      </w:divBdr>
    </w:div>
    <w:div w:id="1741902658">
      <w:bodyDiv w:val="1"/>
      <w:marLeft w:val="0"/>
      <w:marRight w:val="0"/>
      <w:marTop w:val="0"/>
      <w:marBottom w:val="0"/>
      <w:divBdr>
        <w:top w:val="none" w:sz="0" w:space="0" w:color="auto"/>
        <w:left w:val="none" w:sz="0" w:space="0" w:color="auto"/>
        <w:bottom w:val="none" w:sz="0" w:space="0" w:color="auto"/>
        <w:right w:val="none" w:sz="0" w:space="0" w:color="auto"/>
      </w:divBdr>
      <w:divsChild>
        <w:div w:id="736173698">
          <w:marLeft w:val="0"/>
          <w:marRight w:val="0"/>
          <w:marTop w:val="0"/>
          <w:marBottom w:val="0"/>
          <w:divBdr>
            <w:top w:val="none" w:sz="0" w:space="0" w:color="auto"/>
            <w:left w:val="none" w:sz="0" w:space="0" w:color="auto"/>
            <w:bottom w:val="none" w:sz="0" w:space="0" w:color="auto"/>
            <w:right w:val="none" w:sz="0" w:space="0" w:color="auto"/>
          </w:divBdr>
          <w:divsChild>
            <w:div w:id="1616714248">
              <w:marLeft w:val="0"/>
              <w:marRight w:val="0"/>
              <w:marTop w:val="0"/>
              <w:marBottom w:val="0"/>
              <w:divBdr>
                <w:top w:val="none" w:sz="0" w:space="0" w:color="auto"/>
                <w:left w:val="none" w:sz="0" w:space="0" w:color="auto"/>
                <w:bottom w:val="none" w:sz="0" w:space="0" w:color="auto"/>
                <w:right w:val="none" w:sz="0" w:space="0" w:color="auto"/>
              </w:divBdr>
              <w:divsChild>
                <w:div w:id="13525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41328">
      <w:bodyDiv w:val="1"/>
      <w:marLeft w:val="0"/>
      <w:marRight w:val="0"/>
      <w:marTop w:val="0"/>
      <w:marBottom w:val="0"/>
      <w:divBdr>
        <w:top w:val="none" w:sz="0" w:space="0" w:color="auto"/>
        <w:left w:val="none" w:sz="0" w:space="0" w:color="auto"/>
        <w:bottom w:val="none" w:sz="0" w:space="0" w:color="auto"/>
        <w:right w:val="none" w:sz="0" w:space="0" w:color="auto"/>
      </w:divBdr>
      <w:divsChild>
        <w:div w:id="1234320468">
          <w:marLeft w:val="0"/>
          <w:marRight w:val="0"/>
          <w:marTop w:val="0"/>
          <w:marBottom w:val="0"/>
          <w:divBdr>
            <w:top w:val="none" w:sz="0" w:space="0" w:color="auto"/>
            <w:left w:val="none" w:sz="0" w:space="0" w:color="auto"/>
            <w:bottom w:val="none" w:sz="0" w:space="0" w:color="auto"/>
            <w:right w:val="none" w:sz="0" w:space="0" w:color="auto"/>
          </w:divBdr>
          <w:divsChild>
            <w:div w:id="634992759">
              <w:marLeft w:val="0"/>
              <w:marRight w:val="0"/>
              <w:marTop w:val="0"/>
              <w:marBottom w:val="0"/>
              <w:divBdr>
                <w:top w:val="none" w:sz="0" w:space="0" w:color="auto"/>
                <w:left w:val="none" w:sz="0" w:space="0" w:color="auto"/>
                <w:bottom w:val="none" w:sz="0" w:space="0" w:color="auto"/>
                <w:right w:val="none" w:sz="0" w:space="0" w:color="auto"/>
              </w:divBdr>
              <w:divsChild>
                <w:div w:id="139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3189">
      <w:bodyDiv w:val="1"/>
      <w:marLeft w:val="0"/>
      <w:marRight w:val="0"/>
      <w:marTop w:val="0"/>
      <w:marBottom w:val="0"/>
      <w:divBdr>
        <w:top w:val="none" w:sz="0" w:space="0" w:color="auto"/>
        <w:left w:val="none" w:sz="0" w:space="0" w:color="auto"/>
        <w:bottom w:val="none" w:sz="0" w:space="0" w:color="auto"/>
        <w:right w:val="none" w:sz="0" w:space="0" w:color="auto"/>
      </w:divBdr>
    </w:div>
    <w:div w:id="1854951205">
      <w:bodyDiv w:val="1"/>
      <w:marLeft w:val="0"/>
      <w:marRight w:val="0"/>
      <w:marTop w:val="0"/>
      <w:marBottom w:val="0"/>
      <w:divBdr>
        <w:top w:val="none" w:sz="0" w:space="0" w:color="auto"/>
        <w:left w:val="none" w:sz="0" w:space="0" w:color="auto"/>
        <w:bottom w:val="none" w:sz="0" w:space="0" w:color="auto"/>
        <w:right w:val="none" w:sz="0" w:space="0" w:color="auto"/>
      </w:divBdr>
      <w:divsChild>
        <w:div w:id="172188712">
          <w:marLeft w:val="0"/>
          <w:marRight w:val="0"/>
          <w:marTop w:val="0"/>
          <w:marBottom w:val="0"/>
          <w:divBdr>
            <w:top w:val="none" w:sz="0" w:space="0" w:color="auto"/>
            <w:left w:val="none" w:sz="0" w:space="0" w:color="auto"/>
            <w:bottom w:val="none" w:sz="0" w:space="0" w:color="auto"/>
            <w:right w:val="none" w:sz="0" w:space="0" w:color="auto"/>
          </w:divBdr>
          <w:divsChild>
            <w:div w:id="1682316897">
              <w:marLeft w:val="0"/>
              <w:marRight w:val="0"/>
              <w:marTop w:val="0"/>
              <w:marBottom w:val="0"/>
              <w:divBdr>
                <w:top w:val="none" w:sz="0" w:space="0" w:color="auto"/>
                <w:left w:val="none" w:sz="0" w:space="0" w:color="auto"/>
                <w:bottom w:val="none" w:sz="0" w:space="0" w:color="auto"/>
                <w:right w:val="none" w:sz="0" w:space="0" w:color="auto"/>
              </w:divBdr>
              <w:divsChild>
                <w:div w:id="12922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era.org.ar/index.php?option=com_k2&amp;view=item&amp;id=1512:la-ctera-ratifica-el-paro-docente-de-48-hs-del-mi%C3%A9rcoles-5-y-jueves-6-de-marzo" TargetMode="External"/><Relationship Id="rId13" Type="http://schemas.openxmlformats.org/officeDocument/2006/relationships/hyperlink" Target="http://www.cta.org.ar/yasky-conflicto-docente-audio-con.html" TargetMode="External"/><Relationship Id="rId18" Type="http://schemas.openxmlformats.org/officeDocument/2006/relationships/hyperlink" Target="http://www.cta.org.ar/a-favor-de-la-democratizacion-de.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tera.org.ar/index.php?option=com_k2&amp;view=item&amp;id=1514:masivo-acatamiento-al-paro-docente-en-el-orden-provincial-y-nacional" TargetMode="External"/><Relationship Id="rId12" Type="http://schemas.openxmlformats.org/officeDocument/2006/relationships/hyperlink" Target="http://www.ctera.org.ar/index.php?option=com_k2&amp;view=item&amp;id=1505:ctera-rechaz%C3%B3-la-propuesta-realizada-en-la-paritaria-nacional-docente" TargetMode="External"/><Relationship Id="rId17" Type="http://schemas.openxmlformats.org/officeDocument/2006/relationships/hyperlink" Target="http://www.cta.org.ar/nueva-publicacion-de-cifra.html" TargetMode="External"/><Relationship Id="rId2" Type="http://schemas.openxmlformats.org/officeDocument/2006/relationships/styles" Target="styles.xml"/><Relationship Id="rId16" Type="http://schemas.openxmlformats.org/officeDocument/2006/relationships/hyperlink" Target="http://www.cta.org.ar/defender-el-salario-defender-e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tera.org.ar/index.php?option=com_k2&amp;view=item&amp;id=1513:con-un-acatamiento-de-m%C3%A1s-del-90--se-lleva-adelante-el-paro-nacional-docente-de-48-hs-resuelto-por-ctera" TargetMode="External"/><Relationship Id="rId11" Type="http://schemas.openxmlformats.org/officeDocument/2006/relationships/hyperlink" Target="http://www.ctera.org.ar/index.php?option=com_k2&amp;view=item&amp;id=1506:congreso-extraordinario-de-ctera-%E2%80%93-lunes-24-de-febrero-de-2014&amp;Itemid=2" TargetMode="External"/><Relationship Id="rId5" Type="http://schemas.openxmlformats.org/officeDocument/2006/relationships/hyperlink" Target="http://www.ctera.org.ar/index.php?option=com_k2&amp;view=item&amp;id=1515:ctera-present%C3%B3-un-recurso-jer%C3%A1rquico-de-apelaci%C3%B3n-en-subsidio" TargetMode="External"/><Relationship Id="rId15" Type="http://schemas.openxmlformats.org/officeDocument/2006/relationships/hyperlink" Target="http://www.cta.org.ar/yasky-quieren-mostrar-como.html" TargetMode="External"/><Relationship Id="rId10" Type="http://schemas.openxmlformats.org/officeDocument/2006/relationships/hyperlink" Target="http://www.ctera.org.ar/index.php?option=com_k2&amp;view=item&amp;id=1511:comunicado-de-prensa-ctera-1-de-marzo-de-2014" TargetMode="External"/><Relationship Id="rId19" Type="http://schemas.openxmlformats.org/officeDocument/2006/relationships/hyperlink" Target="http://www.cta.org.ar/actividades-en-el-dia-de-la-mujer.html" TargetMode="External"/><Relationship Id="rId4" Type="http://schemas.openxmlformats.org/officeDocument/2006/relationships/webSettings" Target="webSettings.xml"/><Relationship Id="rId9" Type="http://schemas.openxmlformats.org/officeDocument/2006/relationships/hyperlink" Target="http://www.youtube.com/watch?v=IWJ3uucxhTI&amp;list=UUdAAfoueYwNXIdXzjli9HSQ" TargetMode="External"/><Relationship Id="rId14" Type="http://schemas.openxmlformats.org/officeDocument/2006/relationships/hyperlink" Target="http://www.cta.org.ar/Reportaje-a-Stella-Maldonado-sobr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AFC98-422F-4458-BBC9-F6AC14A4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1145</Words>
  <Characters>6299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gabriela</cp:lastModifiedBy>
  <cp:revision>23</cp:revision>
  <dcterms:created xsi:type="dcterms:W3CDTF">2014-03-06T13:56:00Z</dcterms:created>
  <dcterms:modified xsi:type="dcterms:W3CDTF">2014-03-07T14:21:00Z</dcterms:modified>
</cp:coreProperties>
</file>